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1EF" w:rsidRPr="00071C91" w:rsidRDefault="003551EF" w:rsidP="00071C91">
      <w:pPr>
        <w:tabs>
          <w:tab w:val="left" w:pos="720"/>
        </w:tabs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4. СТРАТЕГІЧНІ ЦІЛІ (НАПРЯМИ) ТА ПОЕТАПНИЙ ПЛАН ДІЙ </w:t>
      </w:r>
    </w:p>
    <w:p w:rsidR="003551EF" w:rsidRPr="00071C91" w:rsidRDefault="003551EF" w:rsidP="00071C9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05AE" w:rsidRPr="00071C91" w:rsidRDefault="00220430" w:rsidP="00071C9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Стратегічною метою реалізації регіональної політики є створення умов для </w:t>
      </w:r>
      <w:r w:rsidR="003551EF" w:rsidRPr="00071C91">
        <w:rPr>
          <w:rFonts w:ascii="Times New Roman" w:hAnsi="Times New Roman"/>
          <w:sz w:val="28"/>
          <w:szCs w:val="28"/>
          <w:lang w:val="uk-UA"/>
        </w:rPr>
        <w:t xml:space="preserve">вирішення нагальних </w:t>
      </w:r>
      <w:r w:rsidR="004805AE" w:rsidRPr="00071C91">
        <w:rPr>
          <w:rFonts w:ascii="Times New Roman" w:hAnsi="Times New Roman"/>
          <w:sz w:val="28"/>
          <w:szCs w:val="28"/>
          <w:lang w:val="uk-UA"/>
        </w:rPr>
        <w:t>проблем,</w:t>
      </w:r>
      <w:r w:rsidR="003551EF" w:rsidRPr="00071C9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805AE" w:rsidRPr="00071C91">
        <w:rPr>
          <w:rFonts w:ascii="Times New Roman" w:hAnsi="Times New Roman"/>
          <w:sz w:val="28"/>
          <w:szCs w:val="28"/>
          <w:lang w:val="uk-UA"/>
        </w:rPr>
        <w:t xml:space="preserve">забезпечення захисту життя, прав та добробуту кожного громадянина незалежно від місця проживання, </w:t>
      </w:r>
      <w:r w:rsidR="003551EF" w:rsidRPr="00071C91">
        <w:rPr>
          <w:rFonts w:ascii="Times New Roman" w:hAnsi="Times New Roman"/>
          <w:sz w:val="28"/>
          <w:szCs w:val="28"/>
          <w:lang w:val="uk-UA"/>
        </w:rPr>
        <w:t xml:space="preserve">запровадження дієвих заходів щодо </w:t>
      </w:r>
      <w:r w:rsidRPr="00071C91">
        <w:rPr>
          <w:rFonts w:ascii="Times New Roman" w:hAnsi="Times New Roman"/>
          <w:sz w:val="28"/>
          <w:szCs w:val="28"/>
          <w:lang w:val="uk-UA"/>
        </w:rPr>
        <w:t>підвищення рівня конкурентоспроможності та  енергозбереження</w:t>
      </w:r>
      <w:r w:rsidR="003551EF" w:rsidRPr="00071C91">
        <w:rPr>
          <w:rFonts w:ascii="Times New Roman" w:hAnsi="Times New Roman"/>
          <w:sz w:val="28"/>
          <w:szCs w:val="28"/>
          <w:lang w:val="uk-UA"/>
        </w:rPr>
        <w:t xml:space="preserve">; </w:t>
      </w:r>
      <w:r w:rsidRPr="00071C91">
        <w:rPr>
          <w:rFonts w:ascii="Times New Roman" w:hAnsi="Times New Roman"/>
          <w:sz w:val="28"/>
          <w:szCs w:val="28"/>
          <w:lang w:val="uk-UA"/>
        </w:rPr>
        <w:t xml:space="preserve">створення нових робочих місць; переорієнтація та перехід на нові ринки збуту регіональної продукції; </w:t>
      </w:r>
      <w:r w:rsidR="003551EF" w:rsidRPr="00071C91">
        <w:rPr>
          <w:rFonts w:ascii="Times New Roman" w:hAnsi="Times New Roman"/>
          <w:sz w:val="28"/>
          <w:szCs w:val="28"/>
          <w:lang w:val="uk-UA"/>
        </w:rPr>
        <w:t xml:space="preserve">поліпшення екологічної ситуації </w:t>
      </w:r>
      <w:r w:rsidR="00685A6D" w:rsidRPr="00071C91">
        <w:rPr>
          <w:rFonts w:ascii="Times New Roman" w:hAnsi="Times New Roman"/>
          <w:sz w:val="28"/>
          <w:szCs w:val="28"/>
          <w:lang w:val="uk-UA"/>
        </w:rPr>
        <w:t>та розвитку людського потенціалу</w:t>
      </w:r>
      <w:r w:rsidR="003551EF" w:rsidRPr="00071C9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85A6D" w:rsidRPr="00071C91">
        <w:rPr>
          <w:rFonts w:ascii="Times New Roman" w:hAnsi="Times New Roman"/>
          <w:sz w:val="28"/>
          <w:szCs w:val="28"/>
          <w:lang w:val="uk-UA"/>
        </w:rPr>
        <w:t>в області.</w:t>
      </w:r>
    </w:p>
    <w:p w:rsidR="00E520E3" w:rsidRPr="00071C91" w:rsidRDefault="00E520E3" w:rsidP="00071C9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0430" w:rsidRPr="00071C91" w:rsidRDefault="00220430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71C91">
        <w:rPr>
          <w:rFonts w:ascii="Times New Roman" w:hAnsi="Times New Roman"/>
          <w:b/>
          <w:sz w:val="28"/>
          <w:szCs w:val="28"/>
          <w:lang w:val="uk-UA"/>
        </w:rPr>
        <w:t>Цілі регіональної політики до 2020 року</w:t>
      </w:r>
      <w:r w:rsidR="008378DF" w:rsidRPr="00071C91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E520E3" w:rsidRPr="00071C91" w:rsidRDefault="00E520E3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bookmarkStart w:id="0" w:name="OLE_LINK22"/>
      <w:bookmarkStart w:id="1" w:name="OLE_LINK23"/>
    </w:p>
    <w:p w:rsidR="00E520E3" w:rsidRPr="00071C91" w:rsidRDefault="00175895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Ціль 1. </w:t>
      </w:r>
      <w:r w:rsidR="00E520E3" w:rsidRPr="00071C91">
        <w:rPr>
          <w:rFonts w:ascii="Times New Roman" w:hAnsi="Times New Roman"/>
          <w:b/>
          <w:sz w:val="28"/>
          <w:szCs w:val="28"/>
          <w:lang w:val="uk-UA"/>
        </w:rPr>
        <w:t xml:space="preserve">Територіальна соціально-економічна інтеграція: </w:t>
      </w:r>
    </w:p>
    <w:p w:rsidR="00E520E3" w:rsidRPr="00071C91" w:rsidRDefault="00175895" w:rsidP="00071C9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1)</w:t>
      </w:r>
      <w:r w:rsidR="00E520E3" w:rsidRPr="00071C91">
        <w:rPr>
          <w:rFonts w:ascii="Times New Roman" w:hAnsi="Times New Roman"/>
          <w:sz w:val="28"/>
          <w:szCs w:val="28"/>
          <w:lang w:val="uk-UA"/>
        </w:rPr>
        <w:t xml:space="preserve"> виконання</w:t>
      </w:r>
      <w:r w:rsidRPr="00071C91">
        <w:rPr>
          <w:rFonts w:ascii="Times New Roman" w:hAnsi="Times New Roman"/>
          <w:sz w:val="28"/>
          <w:szCs w:val="28"/>
          <w:lang w:val="uk-UA"/>
        </w:rPr>
        <w:t>,</w:t>
      </w:r>
      <w:r w:rsidR="00E520E3" w:rsidRPr="00071C91">
        <w:rPr>
          <w:rFonts w:ascii="Times New Roman" w:hAnsi="Times New Roman"/>
          <w:sz w:val="28"/>
          <w:szCs w:val="28"/>
          <w:lang w:val="uk-UA"/>
        </w:rPr>
        <w:t xml:space="preserve"> насамперед</w:t>
      </w:r>
      <w:r w:rsidRPr="00071C91">
        <w:rPr>
          <w:rFonts w:ascii="Times New Roman" w:hAnsi="Times New Roman"/>
          <w:sz w:val="28"/>
          <w:szCs w:val="28"/>
          <w:lang w:val="uk-UA"/>
        </w:rPr>
        <w:t>,</w:t>
      </w:r>
      <w:r w:rsidR="00E520E3" w:rsidRPr="00071C91">
        <w:rPr>
          <w:rFonts w:ascii="Times New Roman" w:hAnsi="Times New Roman"/>
          <w:sz w:val="28"/>
          <w:szCs w:val="28"/>
          <w:lang w:val="uk-UA"/>
        </w:rPr>
        <w:t xml:space="preserve"> завдань і здійснення заходів, спрямованих на відновлення безпеки життєдіяльності та економічну реабілітацію регіону; </w:t>
      </w:r>
    </w:p>
    <w:p w:rsidR="00E520E3" w:rsidRPr="00071C91" w:rsidRDefault="0069446A" w:rsidP="00071C9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2</w:t>
      </w:r>
      <w:r w:rsidR="00175895" w:rsidRPr="00071C91">
        <w:rPr>
          <w:rFonts w:ascii="Times New Roman" w:hAnsi="Times New Roman"/>
          <w:sz w:val="28"/>
          <w:szCs w:val="28"/>
          <w:lang w:val="uk-UA"/>
        </w:rPr>
        <w:t>)</w:t>
      </w:r>
      <w:r w:rsidR="00E520E3" w:rsidRPr="00071C91">
        <w:rPr>
          <w:rFonts w:ascii="Times New Roman" w:hAnsi="Times New Roman"/>
          <w:sz w:val="28"/>
          <w:szCs w:val="28"/>
          <w:lang w:val="uk-UA"/>
        </w:rPr>
        <w:t xml:space="preserve"> посилення міжгалузевої та територіальної координації в процесі планування та реалізації регіональних програмних документів; </w:t>
      </w:r>
    </w:p>
    <w:p w:rsidR="00E520E3" w:rsidRPr="00071C91" w:rsidRDefault="0069446A" w:rsidP="00071C9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3</w:t>
      </w:r>
      <w:r w:rsidR="00175895" w:rsidRPr="00071C91">
        <w:rPr>
          <w:rFonts w:ascii="Times New Roman" w:hAnsi="Times New Roman"/>
          <w:sz w:val="28"/>
          <w:szCs w:val="28"/>
          <w:lang w:val="uk-UA"/>
        </w:rPr>
        <w:t>)</w:t>
      </w:r>
      <w:r w:rsidR="00E520E3" w:rsidRPr="00071C91">
        <w:rPr>
          <w:rFonts w:ascii="Times New Roman" w:hAnsi="Times New Roman"/>
          <w:sz w:val="28"/>
          <w:szCs w:val="28"/>
          <w:lang w:val="uk-UA"/>
        </w:rPr>
        <w:t xml:space="preserve"> створення умов для розвитку міжрегіонального співробітництва.</w:t>
      </w:r>
    </w:p>
    <w:p w:rsidR="000E3681" w:rsidRPr="00071C91" w:rsidRDefault="0069446A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71C91">
        <w:rPr>
          <w:rFonts w:ascii="Times New Roman" w:hAnsi="Times New Roman"/>
          <w:b/>
          <w:sz w:val="28"/>
          <w:szCs w:val="28"/>
          <w:lang w:val="uk-UA"/>
        </w:rPr>
        <w:t>Відновлення безпеки життєдіяльності та економічна реабілітація області забезпечуватиметься шлях</w:t>
      </w:r>
      <w:r w:rsidR="000E3681" w:rsidRPr="00071C91">
        <w:rPr>
          <w:rFonts w:ascii="Times New Roman" w:hAnsi="Times New Roman"/>
          <w:b/>
          <w:sz w:val="28"/>
          <w:szCs w:val="28"/>
          <w:lang w:val="uk-UA"/>
        </w:rPr>
        <w:t xml:space="preserve">ом виконання </w:t>
      </w:r>
      <w:r w:rsidR="00175895" w:rsidRPr="00071C91">
        <w:rPr>
          <w:rFonts w:ascii="Times New Roman" w:hAnsi="Times New Roman"/>
          <w:b/>
          <w:sz w:val="28"/>
          <w:szCs w:val="28"/>
          <w:lang w:val="uk-UA"/>
        </w:rPr>
        <w:t>таких</w:t>
      </w:r>
      <w:r w:rsidR="000E3681" w:rsidRPr="00071C91">
        <w:rPr>
          <w:rFonts w:ascii="Times New Roman" w:hAnsi="Times New Roman"/>
          <w:b/>
          <w:sz w:val="28"/>
          <w:szCs w:val="28"/>
          <w:lang w:val="uk-UA"/>
        </w:rPr>
        <w:t xml:space="preserve"> завдань: </w:t>
      </w:r>
    </w:p>
    <w:p w:rsidR="00685A6D" w:rsidRPr="00071C91" w:rsidRDefault="00685A6D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з відновлення мирного життя і стабілізації ситуації в області; </w:t>
      </w:r>
    </w:p>
    <w:p w:rsidR="0069446A" w:rsidRPr="00071C91" w:rsidRDefault="0069446A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відновлення пошкодженої інфраструктури: доріг, залізничної інфраструктури, електричних та водопровідних мереж;  </w:t>
      </w:r>
    </w:p>
    <w:p w:rsidR="0069446A" w:rsidRPr="00071C91" w:rsidRDefault="0069446A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відновлення та забезпечення безперебійного </w:t>
      </w:r>
      <w:proofErr w:type="spellStart"/>
      <w:r w:rsidRPr="00071C91">
        <w:rPr>
          <w:rFonts w:ascii="Times New Roman" w:hAnsi="Times New Roman"/>
          <w:sz w:val="28"/>
          <w:szCs w:val="28"/>
          <w:lang w:val="uk-UA"/>
        </w:rPr>
        <w:t>енерго-</w:t>
      </w:r>
      <w:proofErr w:type="spellEnd"/>
      <w:r w:rsidRPr="00071C9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071C91">
        <w:rPr>
          <w:rFonts w:ascii="Times New Roman" w:hAnsi="Times New Roman"/>
          <w:sz w:val="28"/>
          <w:szCs w:val="28"/>
          <w:lang w:val="uk-UA"/>
        </w:rPr>
        <w:t>газо-</w:t>
      </w:r>
      <w:proofErr w:type="spellEnd"/>
      <w:r w:rsidRPr="00071C91">
        <w:rPr>
          <w:rFonts w:ascii="Times New Roman" w:hAnsi="Times New Roman"/>
          <w:sz w:val="28"/>
          <w:szCs w:val="28"/>
          <w:lang w:val="uk-UA"/>
        </w:rPr>
        <w:t xml:space="preserve">  та водопостачання об’єктів соціальної сфери, освіти, охорони здоров’я та промисловості; </w:t>
      </w:r>
    </w:p>
    <w:p w:rsidR="00685A6D" w:rsidRPr="00071C91" w:rsidRDefault="00685A6D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залучення до відновлювальних робіт вітчизняних підприємств та організацій на основі міжрегіональної співпраці та кооперації;</w:t>
      </w:r>
    </w:p>
    <w:p w:rsidR="0069446A" w:rsidRPr="00071C91" w:rsidRDefault="0069446A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відновлення роботи комунального транспорту; </w:t>
      </w:r>
    </w:p>
    <w:p w:rsidR="0069446A" w:rsidRPr="00071C91" w:rsidRDefault="00175895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покраща</w:t>
      </w:r>
      <w:r w:rsidR="0069446A" w:rsidRPr="00071C91">
        <w:rPr>
          <w:rFonts w:ascii="Times New Roman" w:hAnsi="Times New Roman"/>
          <w:sz w:val="28"/>
          <w:szCs w:val="28"/>
          <w:lang w:val="uk-UA"/>
        </w:rPr>
        <w:t xml:space="preserve">ння епідеміологічної ситуації; </w:t>
      </w:r>
    </w:p>
    <w:p w:rsidR="00E520E3" w:rsidRPr="00071C91" w:rsidRDefault="0069446A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задоволення соціальних п</w:t>
      </w:r>
      <w:r w:rsidR="008B76B4" w:rsidRPr="00071C91">
        <w:rPr>
          <w:rFonts w:ascii="Times New Roman" w:hAnsi="Times New Roman"/>
          <w:sz w:val="28"/>
          <w:szCs w:val="28"/>
          <w:lang w:val="uk-UA"/>
        </w:rPr>
        <w:t>отреб мешканців та переселенців.</w:t>
      </w:r>
    </w:p>
    <w:p w:rsidR="0069446A" w:rsidRPr="00071C91" w:rsidRDefault="008378DF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71C91">
        <w:rPr>
          <w:rFonts w:ascii="Times New Roman" w:hAnsi="Times New Roman"/>
          <w:b/>
          <w:sz w:val="28"/>
          <w:szCs w:val="28"/>
          <w:lang w:val="uk-UA"/>
        </w:rPr>
        <w:t>Р</w:t>
      </w:r>
      <w:r w:rsidR="0069446A" w:rsidRPr="00071C91">
        <w:rPr>
          <w:rFonts w:ascii="Times New Roman" w:hAnsi="Times New Roman"/>
          <w:b/>
          <w:sz w:val="28"/>
          <w:szCs w:val="28"/>
          <w:lang w:val="uk-UA"/>
        </w:rPr>
        <w:t xml:space="preserve">еалізація заходів щодо економічної реабілітації області: </w:t>
      </w:r>
    </w:p>
    <w:p w:rsidR="0069446A" w:rsidRPr="00071C91" w:rsidRDefault="0069446A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зменшення негативних наслідків в економіці шляхом ефективного використання усіх інструментів та чинників її відновлення і модернізації; </w:t>
      </w:r>
    </w:p>
    <w:p w:rsidR="00E520E3" w:rsidRPr="00071C91" w:rsidRDefault="0069446A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створення умов для збільшення вітчизняних та іноземних інвестицій у розбудову та реконструкцію об’єктів інфраструктури;</w:t>
      </w:r>
    </w:p>
    <w:p w:rsidR="0069446A" w:rsidRPr="00071C91" w:rsidRDefault="0069446A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сприяння максимальному спрощенню адміністративних процедур, що регулюють діяльність малого та середнього бізнесу; </w:t>
      </w:r>
    </w:p>
    <w:p w:rsidR="0069446A" w:rsidRPr="00071C91" w:rsidRDefault="0069446A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надання соціально-економічних стимулів для зростання  інвестиційної активності та збільшення трудової зайнятості; </w:t>
      </w:r>
    </w:p>
    <w:p w:rsidR="0069446A" w:rsidRPr="00071C91" w:rsidRDefault="0069446A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реалізація із залученням коштів міжнародної технічної допомоги та ресурсів міжнародних фінансових організацій проектів реабілітації промисловості, реконструкції та відновлення інфраструктури. </w:t>
      </w:r>
    </w:p>
    <w:p w:rsidR="00175895" w:rsidRPr="00071C91" w:rsidRDefault="00175895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9446A" w:rsidRPr="00071C91" w:rsidRDefault="008378DF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71C91">
        <w:rPr>
          <w:rFonts w:ascii="Times New Roman" w:hAnsi="Times New Roman"/>
          <w:b/>
          <w:sz w:val="28"/>
          <w:szCs w:val="28"/>
          <w:lang w:val="uk-UA"/>
        </w:rPr>
        <w:lastRenderedPageBreak/>
        <w:t>Р</w:t>
      </w:r>
      <w:r w:rsidR="0069446A" w:rsidRPr="00071C91">
        <w:rPr>
          <w:rFonts w:ascii="Times New Roman" w:hAnsi="Times New Roman"/>
          <w:b/>
          <w:sz w:val="28"/>
          <w:szCs w:val="28"/>
          <w:lang w:val="uk-UA"/>
        </w:rPr>
        <w:t xml:space="preserve">озвиток міжрегіонального співробітництва забезпечуватиметься шляхом виконання </w:t>
      </w:r>
      <w:r w:rsidR="00175895" w:rsidRPr="00071C91">
        <w:rPr>
          <w:rFonts w:ascii="Times New Roman" w:hAnsi="Times New Roman"/>
          <w:b/>
          <w:sz w:val="28"/>
          <w:szCs w:val="28"/>
          <w:lang w:val="uk-UA"/>
        </w:rPr>
        <w:t>таких</w:t>
      </w:r>
      <w:r w:rsidR="0069446A" w:rsidRPr="00071C91">
        <w:rPr>
          <w:rFonts w:ascii="Times New Roman" w:hAnsi="Times New Roman"/>
          <w:b/>
          <w:sz w:val="28"/>
          <w:szCs w:val="28"/>
          <w:lang w:val="uk-UA"/>
        </w:rPr>
        <w:t xml:space="preserve"> завдань: </w:t>
      </w:r>
    </w:p>
    <w:p w:rsidR="00685A6D" w:rsidRPr="00071C91" w:rsidRDefault="0069446A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створення умов для зміцнення зв’язку з іншими регіонами та територіальними громадами</w:t>
      </w:r>
      <w:r w:rsidR="00685A6D" w:rsidRPr="00071C91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685A6D" w:rsidRPr="00071C91" w:rsidRDefault="00685A6D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стимулювання співробітництва територіальних громад, яке здійснюється на основі законодавчо визначених організаційно-правових засад, принципів, форм, механізмів такого співробітництва; </w:t>
      </w:r>
    </w:p>
    <w:p w:rsidR="0069446A" w:rsidRPr="00071C91" w:rsidRDefault="0069446A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підтримка організацій громадянського суспільства, діяльність яких спрямована на забезпечення місцевого та регіонального розвитку і сприяє залученню громадян до процесу міжрегіонального співробітництва та співробітництва територіальних громад; </w:t>
      </w:r>
    </w:p>
    <w:p w:rsidR="00E520E3" w:rsidRPr="00071C91" w:rsidRDefault="0069446A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сприяння виконанню угод щодо торговельно-економічного, науково-технічного та культурного співробітництва, розширення переліку регіонів-партнерів шляхом у</w:t>
      </w:r>
      <w:r w:rsidR="00175895" w:rsidRPr="00071C91">
        <w:rPr>
          <w:rFonts w:ascii="Times New Roman" w:hAnsi="Times New Roman"/>
          <w:sz w:val="28"/>
          <w:szCs w:val="28"/>
          <w:lang w:val="uk-UA"/>
        </w:rPr>
        <w:t xml:space="preserve">кладення відповідних протоколів - </w:t>
      </w:r>
      <w:r w:rsidRPr="00071C91">
        <w:rPr>
          <w:rFonts w:ascii="Times New Roman" w:hAnsi="Times New Roman"/>
          <w:sz w:val="28"/>
          <w:szCs w:val="28"/>
          <w:lang w:val="uk-UA"/>
        </w:rPr>
        <w:t>намірів, виконання програм та планів заходів;</w:t>
      </w:r>
    </w:p>
    <w:p w:rsidR="0069446A" w:rsidRPr="00071C91" w:rsidRDefault="0069446A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сприяння організації та проведенню  форумів, зустрічей представників ділових кіл, презентацій, виставково-ярмаркових заходів, зас</w:t>
      </w:r>
      <w:r w:rsidR="00175895" w:rsidRPr="00071C91">
        <w:rPr>
          <w:rFonts w:ascii="Times New Roman" w:hAnsi="Times New Roman"/>
          <w:sz w:val="28"/>
          <w:szCs w:val="28"/>
          <w:lang w:val="uk-UA"/>
        </w:rPr>
        <w:t xml:space="preserve">ідань круглих столів тощо. </w:t>
      </w:r>
    </w:p>
    <w:p w:rsidR="0069446A" w:rsidRPr="00071C91" w:rsidRDefault="0069446A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20430" w:rsidRPr="00071C91" w:rsidRDefault="00220430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Ціль </w:t>
      </w:r>
      <w:bookmarkStart w:id="2" w:name="OLE_LINK103"/>
      <w:bookmarkStart w:id="3" w:name="OLE_LINK104"/>
      <w:r w:rsidR="0069446A" w:rsidRPr="00071C91">
        <w:rPr>
          <w:rFonts w:ascii="Times New Roman" w:hAnsi="Times New Roman"/>
          <w:b/>
          <w:sz w:val="28"/>
          <w:szCs w:val="28"/>
          <w:lang w:val="uk-UA"/>
        </w:rPr>
        <w:t>2</w:t>
      </w:r>
      <w:r w:rsidRPr="00071C91">
        <w:rPr>
          <w:rFonts w:ascii="Times New Roman" w:hAnsi="Times New Roman"/>
          <w:b/>
          <w:sz w:val="28"/>
          <w:szCs w:val="28"/>
          <w:lang w:val="uk-UA"/>
        </w:rPr>
        <w:t>.  Підвищення рівня конкурентоспроможності</w:t>
      </w:r>
      <w:bookmarkEnd w:id="0"/>
      <w:bookmarkEnd w:id="1"/>
      <w:bookmarkEnd w:id="2"/>
      <w:bookmarkEnd w:id="3"/>
      <w:r w:rsidR="006B2CB0" w:rsidRPr="00071C91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175895" w:rsidRPr="00071C91" w:rsidRDefault="00175895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20430" w:rsidRPr="00071C91" w:rsidRDefault="00220430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bookmarkStart w:id="4" w:name="OLE_LINK28"/>
      <w:bookmarkStart w:id="5" w:name="OLE_LINK29"/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Підвищення рівня конкурентоспроможності регіонів передбачає </w:t>
      </w:r>
      <w:bookmarkStart w:id="6" w:name="OLE_LINK80"/>
      <w:bookmarkStart w:id="7" w:name="OLE_LINK85"/>
      <w:bookmarkEnd w:id="4"/>
      <w:bookmarkEnd w:id="5"/>
      <w:r w:rsidRPr="00071C91">
        <w:rPr>
          <w:rFonts w:ascii="Times New Roman" w:hAnsi="Times New Roman"/>
          <w:b/>
          <w:sz w:val="28"/>
          <w:szCs w:val="28"/>
          <w:lang w:val="uk-UA"/>
        </w:rPr>
        <w:t>такі операційні цілі:</w:t>
      </w:r>
      <w:bookmarkStart w:id="8" w:name="OLE_LINK108"/>
      <w:bookmarkStart w:id="9" w:name="OLE_LINK107"/>
    </w:p>
    <w:p w:rsidR="003B10AE" w:rsidRPr="00071C91" w:rsidRDefault="003B10AE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10" w:name="OLE_LINK58"/>
      <w:bookmarkStart w:id="11" w:name="OLE_LINK59"/>
      <w:bookmarkEnd w:id="6"/>
      <w:bookmarkEnd w:id="7"/>
      <w:bookmarkEnd w:id="8"/>
      <w:bookmarkEnd w:id="9"/>
      <w:r w:rsidRPr="00071C91">
        <w:rPr>
          <w:rFonts w:ascii="Times New Roman" w:hAnsi="Times New Roman"/>
          <w:sz w:val="28"/>
          <w:szCs w:val="28"/>
          <w:lang w:val="uk-UA"/>
        </w:rPr>
        <w:t xml:space="preserve">підвищення ефективності використання внутрішніх факторів розвитку регіону; </w:t>
      </w:r>
    </w:p>
    <w:p w:rsidR="003B10AE" w:rsidRPr="00071C91" w:rsidRDefault="003B10AE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підвищення ролі та функціональних можливостей у подальшому розвитку області; </w:t>
      </w:r>
    </w:p>
    <w:p w:rsidR="003B10AE" w:rsidRPr="00071C91" w:rsidRDefault="003B10AE" w:rsidP="00071C91">
      <w:pPr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створення умов для поширення позитивних процесів розвитку міст на інші території, розвиток сільської місцевості.</w:t>
      </w:r>
    </w:p>
    <w:p w:rsidR="003B10AE" w:rsidRPr="00071C91" w:rsidRDefault="003B10AE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bookmarkStart w:id="12" w:name="OLE_LINK128"/>
      <w:bookmarkStart w:id="13" w:name="OLE_LINK129"/>
      <w:bookmarkEnd w:id="10"/>
      <w:bookmarkEnd w:id="11"/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Підвищення ефективності використання внутрішніх факторів розвитку регіону забезпечуватиметься шляхом виконання </w:t>
      </w:r>
      <w:r w:rsidR="00175895" w:rsidRPr="00071C91">
        <w:rPr>
          <w:rFonts w:ascii="Times New Roman" w:hAnsi="Times New Roman"/>
          <w:b/>
          <w:sz w:val="28"/>
          <w:szCs w:val="28"/>
          <w:lang w:val="uk-UA"/>
        </w:rPr>
        <w:t>таких</w:t>
      </w:r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 завдань: </w:t>
      </w:r>
    </w:p>
    <w:p w:rsidR="00E520E3" w:rsidRPr="00071C91" w:rsidRDefault="003B10AE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науково-технологічний та інноваційний розвиток регіону;</w:t>
      </w:r>
    </w:p>
    <w:p w:rsidR="003B10AE" w:rsidRPr="00071C91" w:rsidRDefault="003B10AE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модернізація економіки області і розвиток внутрішнього ринку;</w:t>
      </w:r>
    </w:p>
    <w:p w:rsidR="003B10AE" w:rsidRPr="00071C91" w:rsidRDefault="003B10AE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розвиток підприємницького середовища та конкуренції на регіональних товарних ринках;</w:t>
      </w:r>
    </w:p>
    <w:p w:rsidR="003B10AE" w:rsidRPr="00071C91" w:rsidRDefault="003B10AE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диверсифікація джерел енергопостачання та підвищення рівня </w:t>
      </w:r>
      <w:proofErr w:type="spellStart"/>
      <w:r w:rsidRPr="00071C91">
        <w:rPr>
          <w:rFonts w:ascii="Times New Roman" w:hAnsi="Times New Roman"/>
          <w:sz w:val="28"/>
          <w:szCs w:val="28"/>
          <w:lang w:val="uk-UA"/>
        </w:rPr>
        <w:t>енергоефективності</w:t>
      </w:r>
      <w:proofErr w:type="spellEnd"/>
      <w:r w:rsidRPr="00071C91">
        <w:rPr>
          <w:rFonts w:ascii="Times New Roman" w:hAnsi="Times New Roman"/>
          <w:sz w:val="28"/>
          <w:szCs w:val="28"/>
          <w:lang w:val="uk-UA"/>
        </w:rPr>
        <w:t>;</w:t>
      </w:r>
    </w:p>
    <w:p w:rsidR="003B10AE" w:rsidRPr="00071C91" w:rsidRDefault="000D6FC4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впровадження механізмів економічного стимулювання територіального розвитку;</w:t>
      </w:r>
    </w:p>
    <w:p w:rsidR="000D6FC4" w:rsidRPr="00071C91" w:rsidRDefault="000D6FC4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розвиток транспортної інфраструктури та поліпшення транспортної доступності в межах області;</w:t>
      </w:r>
    </w:p>
    <w:p w:rsidR="000D6FC4" w:rsidRPr="00071C91" w:rsidRDefault="000D6FC4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розвиток сільської місцевості.</w:t>
      </w:r>
    </w:p>
    <w:p w:rsidR="003B10AE" w:rsidRPr="00071C91" w:rsidRDefault="003B10AE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  <w:lang w:val="uk-UA"/>
        </w:rPr>
      </w:pPr>
    </w:p>
    <w:p w:rsidR="0069446A" w:rsidRPr="00071C91" w:rsidRDefault="00175895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  <w:lang w:val="uk-UA"/>
        </w:rPr>
      </w:pPr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Ціль 3. </w:t>
      </w:r>
      <w:r w:rsidR="0069446A" w:rsidRPr="00071C91">
        <w:rPr>
          <w:rFonts w:ascii="Times New Roman" w:hAnsi="Times New Roman"/>
          <w:b/>
          <w:sz w:val="28"/>
          <w:szCs w:val="28"/>
          <w:lang w:val="uk-UA"/>
        </w:rPr>
        <w:t xml:space="preserve">Розвиток людського потенціалу та соціальна справедливість передбачає підвищення рівня життя населення, ефективне використання </w:t>
      </w:r>
      <w:r w:rsidR="0069446A" w:rsidRPr="00071C91">
        <w:rPr>
          <w:rFonts w:ascii="Times New Roman" w:hAnsi="Times New Roman"/>
          <w:b/>
          <w:sz w:val="28"/>
          <w:szCs w:val="28"/>
          <w:lang w:val="uk-UA"/>
        </w:rPr>
        <w:lastRenderedPageBreak/>
        <w:t>трудових ресурсів, збереження і зміцнення здоров’я населення, формування духовно багатої, інтелектуально розвиненої людини, охорону навколишнього природного середовища.</w:t>
      </w:r>
    </w:p>
    <w:p w:rsidR="0069446A" w:rsidRPr="00071C91" w:rsidRDefault="0069446A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  <w:lang w:val="uk-UA"/>
        </w:rPr>
      </w:pPr>
    </w:p>
    <w:p w:rsidR="00685A6D" w:rsidRPr="00071C91" w:rsidRDefault="00685A6D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Розвиток людського потенціалу та соціальна  справедливість передбачає такі операційні цілі: </w:t>
      </w:r>
    </w:p>
    <w:p w:rsidR="00685A6D" w:rsidRPr="00071C91" w:rsidRDefault="00685A6D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підвищення рівня життя населення; </w:t>
      </w:r>
    </w:p>
    <w:p w:rsidR="00685A6D" w:rsidRPr="00071C91" w:rsidRDefault="00685A6D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ефективне використання трудових ресурсів; </w:t>
      </w:r>
    </w:p>
    <w:p w:rsidR="00685A6D" w:rsidRPr="00071C91" w:rsidRDefault="00685A6D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збереження і зміцнення здоров’я населення; </w:t>
      </w:r>
    </w:p>
    <w:p w:rsidR="00685A6D" w:rsidRPr="00071C91" w:rsidRDefault="00685A6D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формування духовно багатої, інтелектуально розвиненої людини; </w:t>
      </w:r>
    </w:p>
    <w:p w:rsidR="0069446A" w:rsidRPr="00071C91" w:rsidRDefault="00685A6D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охорона навколишнього природного середовища.</w:t>
      </w:r>
    </w:p>
    <w:p w:rsidR="00672885" w:rsidRPr="00071C91" w:rsidRDefault="00672885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комфортного та безпечного життєвого середовища для людини незалежно від місця її проживання: </w:t>
      </w:r>
    </w:p>
    <w:p w:rsidR="00672885" w:rsidRPr="00071C91" w:rsidRDefault="00672885" w:rsidP="00071C91">
      <w:pPr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створення умов для розв’язання нагальних проблем переселенців; </w:t>
      </w:r>
    </w:p>
    <w:p w:rsidR="00672885" w:rsidRPr="00071C91" w:rsidRDefault="00672885" w:rsidP="00071C91">
      <w:pPr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підвищення стандартів життя в сільській місцевості; </w:t>
      </w:r>
    </w:p>
    <w:p w:rsidR="00672885" w:rsidRPr="00071C91" w:rsidRDefault="00672885" w:rsidP="00071C91">
      <w:pPr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поступове зростання пенсійних виплат; </w:t>
      </w:r>
    </w:p>
    <w:p w:rsidR="00672885" w:rsidRPr="00071C91" w:rsidRDefault="00672885" w:rsidP="00071C91">
      <w:pPr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забезпечення своєчасної виплати пенсій в повному обсязі  </w:t>
      </w:r>
    </w:p>
    <w:bookmarkEnd w:id="12"/>
    <w:bookmarkEnd w:id="13"/>
    <w:p w:rsidR="002B32B4" w:rsidRPr="00071C91" w:rsidRDefault="002B32B4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Ефективне використання трудових ресурсів забезпечуватиметься шляхом виконання </w:t>
      </w:r>
      <w:r w:rsidR="00175895" w:rsidRPr="00071C91">
        <w:rPr>
          <w:rFonts w:ascii="Times New Roman" w:hAnsi="Times New Roman"/>
          <w:b/>
          <w:sz w:val="28"/>
          <w:szCs w:val="28"/>
          <w:lang w:val="uk-UA"/>
        </w:rPr>
        <w:t>таких</w:t>
      </w:r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 завдань: </w:t>
      </w:r>
    </w:p>
    <w:p w:rsidR="00F65F6B" w:rsidRPr="00071C91" w:rsidRDefault="002B32B4" w:rsidP="00071C91">
      <w:pPr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створення умов для продуктивної праці населення;</w:t>
      </w:r>
    </w:p>
    <w:p w:rsidR="002B32B4" w:rsidRPr="00071C91" w:rsidRDefault="002B32B4" w:rsidP="00071C91">
      <w:pPr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 xml:space="preserve"> формування науково-обґрунтованих обсягів і структури регіонального замовлення  на підготовку кадрів відповідно до потреби економіки регіону;</w:t>
      </w:r>
    </w:p>
    <w:p w:rsidR="00F65F6B" w:rsidRPr="00071C91" w:rsidRDefault="002B32B4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71C91">
        <w:rPr>
          <w:rFonts w:ascii="Times New Roman" w:hAnsi="Times New Roman"/>
          <w:b/>
          <w:sz w:val="28"/>
          <w:szCs w:val="28"/>
          <w:lang w:val="uk-UA"/>
        </w:rPr>
        <w:t>Збереження і зміцнення здоров’я населення забезпечуватиметься шляхом</w:t>
      </w:r>
      <w:r w:rsidR="003B10AE" w:rsidRPr="00071C9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виконання </w:t>
      </w:r>
      <w:r w:rsidR="00175895" w:rsidRPr="00071C91">
        <w:rPr>
          <w:rFonts w:ascii="Times New Roman" w:hAnsi="Times New Roman"/>
          <w:b/>
          <w:sz w:val="28"/>
          <w:szCs w:val="28"/>
          <w:lang w:val="uk-UA"/>
        </w:rPr>
        <w:t>таких</w:t>
      </w:r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 завдань:</w:t>
      </w:r>
    </w:p>
    <w:p w:rsidR="002B32B4" w:rsidRPr="00071C91" w:rsidRDefault="002B32B4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підвищення якості медичного обслуговування;</w:t>
      </w:r>
    </w:p>
    <w:p w:rsidR="002B32B4" w:rsidRPr="00071C91" w:rsidRDefault="002B32B4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пропагування та створення умов для здорового способу життя.</w:t>
      </w:r>
    </w:p>
    <w:p w:rsidR="002B32B4" w:rsidRPr="00071C91" w:rsidRDefault="002B32B4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Формування духовно багатої, інтелектуально розвиненої людини забезпечуватиметься шляхом виконання </w:t>
      </w:r>
      <w:r w:rsidR="00175895" w:rsidRPr="00071C91">
        <w:rPr>
          <w:rFonts w:ascii="Times New Roman" w:hAnsi="Times New Roman"/>
          <w:b/>
          <w:sz w:val="28"/>
          <w:szCs w:val="28"/>
          <w:lang w:val="uk-UA"/>
        </w:rPr>
        <w:t>таких</w:t>
      </w:r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 завдань:</w:t>
      </w:r>
    </w:p>
    <w:p w:rsidR="002B32B4" w:rsidRPr="00071C91" w:rsidRDefault="002B32B4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розвиток інтелектуального капіталу;</w:t>
      </w:r>
    </w:p>
    <w:p w:rsidR="002B32B4" w:rsidRPr="00071C91" w:rsidRDefault="002B32B4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розвиток та збереження мережі закладів культури, мистецтва та музейної справи;</w:t>
      </w:r>
    </w:p>
    <w:p w:rsidR="002B32B4" w:rsidRPr="00071C91" w:rsidRDefault="002B32B4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формування позитивного іміджу області у сфері туризму;</w:t>
      </w:r>
    </w:p>
    <w:p w:rsidR="002B32B4" w:rsidRPr="00071C91" w:rsidRDefault="002B32B4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консолідація та розвиток української нації, забезпечення прав громадян на свободу світогляду і віросповідання.</w:t>
      </w:r>
    </w:p>
    <w:p w:rsidR="002B32B4" w:rsidRPr="00071C91" w:rsidRDefault="002B32B4" w:rsidP="00071C91">
      <w:pPr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Охорона навколишнього природного середовища забезпечуватиметься шляхом виконання </w:t>
      </w:r>
      <w:r w:rsidR="00175895" w:rsidRPr="00071C91">
        <w:rPr>
          <w:rFonts w:ascii="Times New Roman" w:hAnsi="Times New Roman"/>
          <w:b/>
          <w:sz w:val="28"/>
          <w:szCs w:val="28"/>
          <w:lang w:val="uk-UA"/>
        </w:rPr>
        <w:t>таких</w:t>
      </w:r>
      <w:r w:rsidRPr="00071C91">
        <w:rPr>
          <w:rFonts w:ascii="Times New Roman" w:hAnsi="Times New Roman"/>
          <w:b/>
          <w:sz w:val="28"/>
          <w:szCs w:val="28"/>
          <w:lang w:val="uk-UA"/>
        </w:rPr>
        <w:t xml:space="preserve"> завдань:</w:t>
      </w:r>
    </w:p>
    <w:p w:rsidR="002B32B4" w:rsidRPr="00071C91" w:rsidRDefault="002B32B4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раціональне використання природних ресурсів;</w:t>
      </w:r>
    </w:p>
    <w:p w:rsidR="002B32B4" w:rsidRPr="00071C91" w:rsidRDefault="002B32B4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охорона від забруднення атмосферного повітря, водних та земельних ресурсів;</w:t>
      </w:r>
    </w:p>
    <w:p w:rsidR="002B32B4" w:rsidRPr="00071C91" w:rsidRDefault="002B32B4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розвиток природно-заповідної справи;</w:t>
      </w:r>
    </w:p>
    <w:p w:rsidR="002B32B4" w:rsidRPr="00071C91" w:rsidRDefault="002B32B4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розвиток сфери поводження з відходами</w:t>
      </w:r>
      <w:r w:rsidR="003B10AE" w:rsidRPr="00071C91">
        <w:rPr>
          <w:rFonts w:ascii="Times New Roman" w:hAnsi="Times New Roman"/>
          <w:sz w:val="28"/>
          <w:szCs w:val="28"/>
          <w:lang w:val="uk-UA"/>
        </w:rPr>
        <w:t>;</w:t>
      </w:r>
    </w:p>
    <w:p w:rsidR="003B10AE" w:rsidRPr="00071C91" w:rsidRDefault="003B10AE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71C91">
        <w:rPr>
          <w:rFonts w:ascii="Times New Roman" w:hAnsi="Times New Roman"/>
          <w:sz w:val="28"/>
          <w:szCs w:val="28"/>
          <w:lang w:val="uk-UA"/>
        </w:rPr>
        <w:t>удосконалення організаційних механізмів управління природоохоронною діяльністю;</w:t>
      </w:r>
    </w:p>
    <w:p w:rsidR="006B2CB0" w:rsidRPr="00525789" w:rsidRDefault="003B10AE" w:rsidP="00071C91">
      <w:pPr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25789">
        <w:rPr>
          <w:rFonts w:ascii="Times New Roman" w:hAnsi="Times New Roman"/>
          <w:sz w:val="28"/>
          <w:szCs w:val="28"/>
          <w:lang w:val="uk-UA"/>
        </w:rPr>
        <w:t>екологічне виховання населення.</w:t>
      </w:r>
    </w:p>
    <w:sectPr w:rsidR="006B2CB0" w:rsidRPr="00525789" w:rsidSect="00525789">
      <w:headerReference w:type="default" r:id="rId8"/>
      <w:pgSz w:w="11906" w:h="16838" w:code="9"/>
      <w:pgMar w:top="709" w:right="567" w:bottom="1134" w:left="1701" w:header="284" w:footer="709" w:gutter="0"/>
      <w:pgNumType w:start="4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675" w:rsidRDefault="00577675">
      <w:r>
        <w:separator/>
      </w:r>
    </w:p>
  </w:endnote>
  <w:endnote w:type="continuationSeparator" w:id="0">
    <w:p w:rsidR="00577675" w:rsidRDefault="00577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675" w:rsidRDefault="00577675">
      <w:r>
        <w:separator/>
      </w:r>
    </w:p>
  </w:footnote>
  <w:footnote w:type="continuationSeparator" w:id="0">
    <w:p w:rsidR="00577675" w:rsidRDefault="005776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00A" w:rsidRPr="002A6BD0" w:rsidRDefault="00175895" w:rsidP="0056200A">
    <w:pPr>
      <w:pStyle w:val="a9"/>
      <w:framePr w:wrap="around" w:vAnchor="text" w:hAnchor="page" w:x="10231" w:y="1"/>
      <w:rPr>
        <w:rStyle w:val="ab"/>
        <w:rFonts w:ascii="Times New Roman" w:hAnsi="Times New Roman"/>
        <w:sz w:val="28"/>
        <w:szCs w:val="28"/>
        <w:lang w:val="uk-UA"/>
      </w:rPr>
    </w:pPr>
    <w:r w:rsidRPr="002A6BD0">
      <w:rPr>
        <w:rFonts w:ascii="Times New Roman" w:hAnsi="Times New Roman"/>
        <w:noProof/>
        <w:sz w:val="28"/>
        <w:szCs w:val="28"/>
        <w:lang w:val="uk-UA" w:eastAsia="uk-UA"/>
      </w:rPr>
      <w:drawing>
        <wp:inline distT="0" distB="0" distL="0" distR="0">
          <wp:extent cx="445135" cy="254635"/>
          <wp:effectExtent l="19050" t="0" r="0" b="0"/>
          <wp:docPr id="6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135" cy="254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21C54" w:rsidRPr="002A6BD0">
      <w:rPr>
        <w:rStyle w:val="ab"/>
        <w:rFonts w:ascii="Times New Roman" w:hAnsi="Times New Roman"/>
        <w:sz w:val="28"/>
        <w:szCs w:val="28"/>
      </w:rPr>
      <w:fldChar w:fldCharType="begin"/>
    </w:r>
    <w:r w:rsidR="0056200A" w:rsidRPr="002A6BD0">
      <w:rPr>
        <w:rStyle w:val="ab"/>
        <w:rFonts w:ascii="Times New Roman" w:hAnsi="Times New Roman"/>
        <w:sz w:val="28"/>
        <w:szCs w:val="28"/>
      </w:rPr>
      <w:instrText xml:space="preserve">PAGE  </w:instrText>
    </w:r>
    <w:r w:rsidR="00521C54" w:rsidRPr="002A6BD0">
      <w:rPr>
        <w:rStyle w:val="ab"/>
        <w:rFonts w:ascii="Times New Roman" w:hAnsi="Times New Roman"/>
        <w:sz w:val="28"/>
        <w:szCs w:val="28"/>
      </w:rPr>
      <w:fldChar w:fldCharType="separate"/>
    </w:r>
    <w:r w:rsidR="00525789">
      <w:rPr>
        <w:rStyle w:val="ab"/>
        <w:rFonts w:ascii="Times New Roman" w:hAnsi="Times New Roman"/>
        <w:noProof/>
        <w:sz w:val="28"/>
        <w:szCs w:val="28"/>
      </w:rPr>
      <w:t>50</w:t>
    </w:r>
    <w:r w:rsidR="00521C54" w:rsidRPr="002A6BD0">
      <w:rPr>
        <w:rStyle w:val="ab"/>
        <w:rFonts w:ascii="Times New Roman" w:hAnsi="Times New Roman"/>
        <w:sz w:val="28"/>
        <w:szCs w:val="28"/>
      </w:rPr>
      <w:fldChar w:fldCharType="end"/>
    </w:r>
  </w:p>
  <w:p w:rsidR="0056200A" w:rsidRDefault="0056200A" w:rsidP="0052578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/>
        <w:sz w:val="28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</w:rPr>
    </w:lvl>
  </w:abstractNum>
  <w:abstractNum w:abstractNumId="2">
    <w:nsid w:val="056F16A9"/>
    <w:multiLevelType w:val="hybridMultilevel"/>
    <w:tmpl w:val="E8E085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8C48FA"/>
    <w:multiLevelType w:val="hybridMultilevel"/>
    <w:tmpl w:val="DD7C8E8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1B862006"/>
    <w:multiLevelType w:val="hybridMultilevel"/>
    <w:tmpl w:val="7D56B2B2"/>
    <w:lvl w:ilvl="0" w:tplc="042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DF32604"/>
    <w:multiLevelType w:val="hybridMultilevel"/>
    <w:tmpl w:val="CA688184"/>
    <w:lvl w:ilvl="0" w:tplc="E6586CD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065E3A"/>
    <w:multiLevelType w:val="hybridMultilevel"/>
    <w:tmpl w:val="2306F3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F3B05"/>
    <w:multiLevelType w:val="hybridMultilevel"/>
    <w:tmpl w:val="D174F95A"/>
    <w:lvl w:ilvl="0" w:tplc="20384C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62E9582D"/>
    <w:multiLevelType w:val="hybridMultilevel"/>
    <w:tmpl w:val="DA3CF1DA"/>
    <w:lvl w:ilvl="0" w:tplc="20384C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rsids>
    <w:rsidRoot w:val="00C910DD"/>
    <w:rsid w:val="000056AF"/>
    <w:rsid w:val="000100FE"/>
    <w:rsid w:val="00010EA4"/>
    <w:rsid w:val="00016C05"/>
    <w:rsid w:val="00017EA5"/>
    <w:rsid w:val="0003428B"/>
    <w:rsid w:val="0003580D"/>
    <w:rsid w:val="00036573"/>
    <w:rsid w:val="000445DA"/>
    <w:rsid w:val="00044ABE"/>
    <w:rsid w:val="00044CF1"/>
    <w:rsid w:val="000508EE"/>
    <w:rsid w:val="00051508"/>
    <w:rsid w:val="00053B08"/>
    <w:rsid w:val="00053B30"/>
    <w:rsid w:val="0006758B"/>
    <w:rsid w:val="00071C91"/>
    <w:rsid w:val="00083C95"/>
    <w:rsid w:val="000924F8"/>
    <w:rsid w:val="000A2D7E"/>
    <w:rsid w:val="000B2EFD"/>
    <w:rsid w:val="000B43D0"/>
    <w:rsid w:val="000B785C"/>
    <w:rsid w:val="000C281C"/>
    <w:rsid w:val="000C51B5"/>
    <w:rsid w:val="000D6FC4"/>
    <w:rsid w:val="000E3681"/>
    <w:rsid w:val="000F325D"/>
    <w:rsid w:val="000F48DD"/>
    <w:rsid w:val="000F5BEE"/>
    <w:rsid w:val="00103358"/>
    <w:rsid w:val="00105744"/>
    <w:rsid w:val="001106C3"/>
    <w:rsid w:val="00111961"/>
    <w:rsid w:val="00121FCD"/>
    <w:rsid w:val="00122E2C"/>
    <w:rsid w:val="001318C5"/>
    <w:rsid w:val="001347C0"/>
    <w:rsid w:val="00135A3D"/>
    <w:rsid w:val="00137099"/>
    <w:rsid w:val="00145E1D"/>
    <w:rsid w:val="00147FC1"/>
    <w:rsid w:val="0015724B"/>
    <w:rsid w:val="00162C1C"/>
    <w:rsid w:val="001638AF"/>
    <w:rsid w:val="00170173"/>
    <w:rsid w:val="00174378"/>
    <w:rsid w:val="00175261"/>
    <w:rsid w:val="00175315"/>
    <w:rsid w:val="00175895"/>
    <w:rsid w:val="00193060"/>
    <w:rsid w:val="001A5D8B"/>
    <w:rsid w:val="001B1A8D"/>
    <w:rsid w:val="001B6EE3"/>
    <w:rsid w:val="001B7DA1"/>
    <w:rsid w:val="001C759F"/>
    <w:rsid w:val="001D0B9E"/>
    <w:rsid w:val="001D19EF"/>
    <w:rsid w:val="001D6493"/>
    <w:rsid w:val="00205E6B"/>
    <w:rsid w:val="00213667"/>
    <w:rsid w:val="0021481B"/>
    <w:rsid w:val="00214F7A"/>
    <w:rsid w:val="00220430"/>
    <w:rsid w:val="00230362"/>
    <w:rsid w:val="00237B72"/>
    <w:rsid w:val="00242797"/>
    <w:rsid w:val="00246637"/>
    <w:rsid w:val="002468E8"/>
    <w:rsid w:val="002674EE"/>
    <w:rsid w:val="00271881"/>
    <w:rsid w:val="0028013E"/>
    <w:rsid w:val="0029619A"/>
    <w:rsid w:val="002A0E13"/>
    <w:rsid w:val="002A6BD0"/>
    <w:rsid w:val="002B32B4"/>
    <w:rsid w:val="002B4BFC"/>
    <w:rsid w:val="002B614A"/>
    <w:rsid w:val="002C117A"/>
    <w:rsid w:val="002C3C58"/>
    <w:rsid w:val="002D6B7E"/>
    <w:rsid w:val="002E5BFF"/>
    <w:rsid w:val="002E6C57"/>
    <w:rsid w:val="002E6DB1"/>
    <w:rsid w:val="002F3FA6"/>
    <w:rsid w:val="002F41EC"/>
    <w:rsid w:val="002F4A77"/>
    <w:rsid w:val="003059A9"/>
    <w:rsid w:val="0031155B"/>
    <w:rsid w:val="0031322A"/>
    <w:rsid w:val="003133D6"/>
    <w:rsid w:val="00315470"/>
    <w:rsid w:val="00320791"/>
    <w:rsid w:val="00322B0C"/>
    <w:rsid w:val="003378A7"/>
    <w:rsid w:val="003510DB"/>
    <w:rsid w:val="003551EF"/>
    <w:rsid w:val="00375C07"/>
    <w:rsid w:val="00382626"/>
    <w:rsid w:val="00382639"/>
    <w:rsid w:val="00390025"/>
    <w:rsid w:val="00391027"/>
    <w:rsid w:val="00391516"/>
    <w:rsid w:val="00395C0B"/>
    <w:rsid w:val="003A04B2"/>
    <w:rsid w:val="003A10FB"/>
    <w:rsid w:val="003B10AE"/>
    <w:rsid w:val="003B1B59"/>
    <w:rsid w:val="003C5E73"/>
    <w:rsid w:val="003D6C82"/>
    <w:rsid w:val="003E0B17"/>
    <w:rsid w:val="003E6A21"/>
    <w:rsid w:val="003E71A0"/>
    <w:rsid w:val="003E7293"/>
    <w:rsid w:val="003F2370"/>
    <w:rsid w:val="003F54CB"/>
    <w:rsid w:val="003F601A"/>
    <w:rsid w:val="004001E1"/>
    <w:rsid w:val="00404A94"/>
    <w:rsid w:val="00404D2E"/>
    <w:rsid w:val="0041076F"/>
    <w:rsid w:val="00411791"/>
    <w:rsid w:val="00424918"/>
    <w:rsid w:val="004251D9"/>
    <w:rsid w:val="00431CD9"/>
    <w:rsid w:val="00442520"/>
    <w:rsid w:val="0044509C"/>
    <w:rsid w:val="00447940"/>
    <w:rsid w:val="0045631A"/>
    <w:rsid w:val="00460D58"/>
    <w:rsid w:val="00462C30"/>
    <w:rsid w:val="00462CB1"/>
    <w:rsid w:val="00466641"/>
    <w:rsid w:val="00477D17"/>
    <w:rsid w:val="004805AE"/>
    <w:rsid w:val="0048409D"/>
    <w:rsid w:val="004842F5"/>
    <w:rsid w:val="00485D24"/>
    <w:rsid w:val="004A23C7"/>
    <w:rsid w:val="004A5AFB"/>
    <w:rsid w:val="004B43EB"/>
    <w:rsid w:val="004B4A05"/>
    <w:rsid w:val="004C3BFC"/>
    <w:rsid w:val="004D3D10"/>
    <w:rsid w:val="004F6504"/>
    <w:rsid w:val="005029D6"/>
    <w:rsid w:val="00513686"/>
    <w:rsid w:val="00521C54"/>
    <w:rsid w:val="00522D4F"/>
    <w:rsid w:val="00525789"/>
    <w:rsid w:val="00552EB8"/>
    <w:rsid w:val="0055313B"/>
    <w:rsid w:val="00556B9D"/>
    <w:rsid w:val="005578AA"/>
    <w:rsid w:val="0056200A"/>
    <w:rsid w:val="00567F27"/>
    <w:rsid w:val="005706B4"/>
    <w:rsid w:val="00571111"/>
    <w:rsid w:val="00572088"/>
    <w:rsid w:val="005734BF"/>
    <w:rsid w:val="00577675"/>
    <w:rsid w:val="0058281F"/>
    <w:rsid w:val="00584091"/>
    <w:rsid w:val="00584573"/>
    <w:rsid w:val="00592783"/>
    <w:rsid w:val="00593F87"/>
    <w:rsid w:val="005A1A58"/>
    <w:rsid w:val="005A1C6D"/>
    <w:rsid w:val="005A250D"/>
    <w:rsid w:val="005B4411"/>
    <w:rsid w:val="005C05CA"/>
    <w:rsid w:val="005C592F"/>
    <w:rsid w:val="005D44A3"/>
    <w:rsid w:val="005E2019"/>
    <w:rsid w:val="005E40F9"/>
    <w:rsid w:val="005E747F"/>
    <w:rsid w:val="005F0DB4"/>
    <w:rsid w:val="005F7714"/>
    <w:rsid w:val="0060035D"/>
    <w:rsid w:val="00613306"/>
    <w:rsid w:val="00613D6C"/>
    <w:rsid w:val="006155B1"/>
    <w:rsid w:val="00616372"/>
    <w:rsid w:val="00621FC9"/>
    <w:rsid w:val="006226D4"/>
    <w:rsid w:val="0062371C"/>
    <w:rsid w:val="006238B1"/>
    <w:rsid w:val="00630496"/>
    <w:rsid w:val="006362B9"/>
    <w:rsid w:val="006366E1"/>
    <w:rsid w:val="00637C2C"/>
    <w:rsid w:val="00644469"/>
    <w:rsid w:val="00645057"/>
    <w:rsid w:val="0064739E"/>
    <w:rsid w:val="00654BDE"/>
    <w:rsid w:val="00664E75"/>
    <w:rsid w:val="00672885"/>
    <w:rsid w:val="00680376"/>
    <w:rsid w:val="006814EE"/>
    <w:rsid w:val="00681C5E"/>
    <w:rsid w:val="00685A6D"/>
    <w:rsid w:val="0069446A"/>
    <w:rsid w:val="00694A9E"/>
    <w:rsid w:val="00694B98"/>
    <w:rsid w:val="0069654F"/>
    <w:rsid w:val="006A0440"/>
    <w:rsid w:val="006A1244"/>
    <w:rsid w:val="006B0517"/>
    <w:rsid w:val="006B2CB0"/>
    <w:rsid w:val="006C0A0A"/>
    <w:rsid w:val="006C4AD6"/>
    <w:rsid w:val="006D182B"/>
    <w:rsid w:val="006D1DF1"/>
    <w:rsid w:val="006D3B4D"/>
    <w:rsid w:val="006D568F"/>
    <w:rsid w:val="006D7E4E"/>
    <w:rsid w:val="006E6327"/>
    <w:rsid w:val="006F2BE0"/>
    <w:rsid w:val="006F5DF4"/>
    <w:rsid w:val="007100BE"/>
    <w:rsid w:val="0071606C"/>
    <w:rsid w:val="00716922"/>
    <w:rsid w:val="00726C17"/>
    <w:rsid w:val="00731227"/>
    <w:rsid w:val="0073362D"/>
    <w:rsid w:val="00735F84"/>
    <w:rsid w:val="007468BE"/>
    <w:rsid w:val="0075137F"/>
    <w:rsid w:val="00752429"/>
    <w:rsid w:val="00752F57"/>
    <w:rsid w:val="0076273D"/>
    <w:rsid w:val="00762B11"/>
    <w:rsid w:val="0077642F"/>
    <w:rsid w:val="00790DA2"/>
    <w:rsid w:val="007D1AA9"/>
    <w:rsid w:val="007D6044"/>
    <w:rsid w:val="007E1E6C"/>
    <w:rsid w:val="007F1DA0"/>
    <w:rsid w:val="007F5625"/>
    <w:rsid w:val="0080481F"/>
    <w:rsid w:val="00807276"/>
    <w:rsid w:val="0082437F"/>
    <w:rsid w:val="00834395"/>
    <w:rsid w:val="008362CD"/>
    <w:rsid w:val="008378DF"/>
    <w:rsid w:val="0085079E"/>
    <w:rsid w:val="008544A4"/>
    <w:rsid w:val="00862609"/>
    <w:rsid w:val="008650C2"/>
    <w:rsid w:val="008765BE"/>
    <w:rsid w:val="00885759"/>
    <w:rsid w:val="008A0C00"/>
    <w:rsid w:val="008A5D97"/>
    <w:rsid w:val="008B04E9"/>
    <w:rsid w:val="008B5DD1"/>
    <w:rsid w:val="008B76B4"/>
    <w:rsid w:val="008D0872"/>
    <w:rsid w:val="008D3B2A"/>
    <w:rsid w:val="008D72A7"/>
    <w:rsid w:val="008E158A"/>
    <w:rsid w:val="008F61AD"/>
    <w:rsid w:val="00902F95"/>
    <w:rsid w:val="009038CB"/>
    <w:rsid w:val="00914D1D"/>
    <w:rsid w:val="0091553F"/>
    <w:rsid w:val="00923383"/>
    <w:rsid w:val="00935507"/>
    <w:rsid w:val="009365BA"/>
    <w:rsid w:val="00945165"/>
    <w:rsid w:val="0094601C"/>
    <w:rsid w:val="00946C6B"/>
    <w:rsid w:val="00947993"/>
    <w:rsid w:val="00955281"/>
    <w:rsid w:val="00963764"/>
    <w:rsid w:val="00965633"/>
    <w:rsid w:val="00966FE1"/>
    <w:rsid w:val="00973DA6"/>
    <w:rsid w:val="009741A1"/>
    <w:rsid w:val="00983900"/>
    <w:rsid w:val="00985157"/>
    <w:rsid w:val="00990583"/>
    <w:rsid w:val="009A1ADF"/>
    <w:rsid w:val="009A3AAB"/>
    <w:rsid w:val="009A3B0E"/>
    <w:rsid w:val="009B4FF8"/>
    <w:rsid w:val="009D5C56"/>
    <w:rsid w:val="009E0ABF"/>
    <w:rsid w:val="009E414C"/>
    <w:rsid w:val="009F6E81"/>
    <w:rsid w:val="00A040F9"/>
    <w:rsid w:val="00A0609F"/>
    <w:rsid w:val="00A15C4A"/>
    <w:rsid w:val="00A16D70"/>
    <w:rsid w:val="00A201DC"/>
    <w:rsid w:val="00A2242E"/>
    <w:rsid w:val="00A236ED"/>
    <w:rsid w:val="00A2458F"/>
    <w:rsid w:val="00A524AA"/>
    <w:rsid w:val="00A707BE"/>
    <w:rsid w:val="00A86D13"/>
    <w:rsid w:val="00A87929"/>
    <w:rsid w:val="00A96621"/>
    <w:rsid w:val="00AA77D2"/>
    <w:rsid w:val="00AB494B"/>
    <w:rsid w:val="00AC2105"/>
    <w:rsid w:val="00AD5F9E"/>
    <w:rsid w:val="00AE0773"/>
    <w:rsid w:val="00AE49DC"/>
    <w:rsid w:val="00B03A3D"/>
    <w:rsid w:val="00B03DCE"/>
    <w:rsid w:val="00B131FA"/>
    <w:rsid w:val="00B175CB"/>
    <w:rsid w:val="00B178AD"/>
    <w:rsid w:val="00B21855"/>
    <w:rsid w:val="00B2465E"/>
    <w:rsid w:val="00B24786"/>
    <w:rsid w:val="00B2589E"/>
    <w:rsid w:val="00B47C68"/>
    <w:rsid w:val="00B74DA5"/>
    <w:rsid w:val="00B9377D"/>
    <w:rsid w:val="00BB24A2"/>
    <w:rsid w:val="00BB73A8"/>
    <w:rsid w:val="00BB7828"/>
    <w:rsid w:val="00BC51EB"/>
    <w:rsid w:val="00BD1059"/>
    <w:rsid w:val="00BE36E2"/>
    <w:rsid w:val="00BF2D95"/>
    <w:rsid w:val="00BF7B66"/>
    <w:rsid w:val="00C00F93"/>
    <w:rsid w:val="00C01A61"/>
    <w:rsid w:val="00C04BC3"/>
    <w:rsid w:val="00C11288"/>
    <w:rsid w:val="00C12091"/>
    <w:rsid w:val="00C3731A"/>
    <w:rsid w:val="00C444BE"/>
    <w:rsid w:val="00C50B1E"/>
    <w:rsid w:val="00C51028"/>
    <w:rsid w:val="00C576FF"/>
    <w:rsid w:val="00C67E3F"/>
    <w:rsid w:val="00C72AA6"/>
    <w:rsid w:val="00C76856"/>
    <w:rsid w:val="00C879AB"/>
    <w:rsid w:val="00C90854"/>
    <w:rsid w:val="00C910DD"/>
    <w:rsid w:val="00CB1B89"/>
    <w:rsid w:val="00CC6391"/>
    <w:rsid w:val="00CD042E"/>
    <w:rsid w:val="00CD2AA4"/>
    <w:rsid w:val="00CD4BC8"/>
    <w:rsid w:val="00CD6979"/>
    <w:rsid w:val="00CE34A8"/>
    <w:rsid w:val="00CE51D1"/>
    <w:rsid w:val="00CF4BC9"/>
    <w:rsid w:val="00CF6237"/>
    <w:rsid w:val="00D160AB"/>
    <w:rsid w:val="00D345AF"/>
    <w:rsid w:val="00D414CE"/>
    <w:rsid w:val="00D54994"/>
    <w:rsid w:val="00D57914"/>
    <w:rsid w:val="00D61640"/>
    <w:rsid w:val="00D6401B"/>
    <w:rsid w:val="00D647B7"/>
    <w:rsid w:val="00D71303"/>
    <w:rsid w:val="00D75387"/>
    <w:rsid w:val="00D75B18"/>
    <w:rsid w:val="00D8509E"/>
    <w:rsid w:val="00DA46E9"/>
    <w:rsid w:val="00DA6D22"/>
    <w:rsid w:val="00DB4117"/>
    <w:rsid w:val="00DB664D"/>
    <w:rsid w:val="00DC2E3A"/>
    <w:rsid w:val="00DC4F52"/>
    <w:rsid w:val="00DD019B"/>
    <w:rsid w:val="00DD37D9"/>
    <w:rsid w:val="00DF2EA0"/>
    <w:rsid w:val="00DF6497"/>
    <w:rsid w:val="00E058CE"/>
    <w:rsid w:val="00E13A51"/>
    <w:rsid w:val="00E140B7"/>
    <w:rsid w:val="00E15F3D"/>
    <w:rsid w:val="00E23920"/>
    <w:rsid w:val="00E23EDE"/>
    <w:rsid w:val="00E24199"/>
    <w:rsid w:val="00E32E4C"/>
    <w:rsid w:val="00E341A5"/>
    <w:rsid w:val="00E476FA"/>
    <w:rsid w:val="00E520E3"/>
    <w:rsid w:val="00E52437"/>
    <w:rsid w:val="00E536AE"/>
    <w:rsid w:val="00E5727E"/>
    <w:rsid w:val="00E67D92"/>
    <w:rsid w:val="00E82970"/>
    <w:rsid w:val="00E833B9"/>
    <w:rsid w:val="00E83829"/>
    <w:rsid w:val="00E902D2"/>
    <w:rsid w:val="00E902FC"/>
    <w:rsid w:val="00E92418"/>
    <w:rsid w:val="00EA6C3F"/>
    <w:rsid w:val="00EB17F2"/>
    <w:rsid w:val="00EC23AF"/>
    <w:rsid w:val="00ED0749"/>
    <w:rsid w:val="00EE4656"/>
    <w:rsid w:val="00EF71C0"/>
    <w:rsid w:val="00F0302A"/>
    <w:rsid w:val="00F060DC"/>
    <w:rsid w:val="00F100BE"/>
    <w:rsid w:val="00F21913"/>
    <w:rsid w:val="00F252B2"/>
    <w:rsid w:val="00F34D2F"/>
    <w:rsid w:val="00F37769"/>
    <w:rsid w:val="00F41C04"/>
    <w:rsid w:val="00F4201F"/>
    <w:rsid w:val="00F47D8B"/>
    <w:rsid w:val="00F60DD6"/>
    <w:rsid w:val="00F65F6B"/>
    <w:rsid w:val="00F71772"/>
    <w:rsid w:val="00F7473D"/>
    <w:rsid w:val="00F85F2B"/>
    <w:rsid w:val="00F932A5"/>
    <w:rsid w:val="00F95F6F"/>
    <w:rsid w:val="00F9770F"/>
    <w:rsid w:val="00FA3D87"/>
    <w:rsid w:val="00FA3FB2"/>
    <w:rsid w:val="00FA6E04"/>
    <w:rsid w:val="00FA6F82"/>
    <w:rsid w:val="00FA7B24"/>
    <w:rsid w:val="00FB3E04"/>
    <w:rsid w:val="00FD5ACF"/>
    <w:rsid w:val="00FE70A0"/>
    <w:rsid w:val="00FE7AAE"/>
    <w:rsid w:val="00FF2E2B"/>
    <w:rsid w:val="00FF30C5"/>
    <w:rsid w:val="00FF3117"/>
    <w:rsid w:val="00FF338B"/>
    <w:rsid w:val="00FF59F7"/>
    <w:rsid w:val="00FF61F5"/>
    <w:rsid w:val="00FF6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A77"/>
    <w:rPr>
      <w:rFonts w:ascii="Calibri" w:hAnsi="Calibri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5029D6"/>
    <w:pPr>
      <w:keepNext/>
      <w:shd w:val="clear" w:color="auto" w:fill="F7F7F7"/>
      <w:spacing w:before="240" w:after="60"/>
      <w:ind w:firstLine="720"/>
      <w:jc w:val="both"/>
      <w:outlineLvl w:val="0"/>
    </w:pPr>
    <w:rPr>
      <w:rFonts w:ascii="Arial" w:hAnsi="Arial" w:cs="Arial"/>
      <w:b/>
      <w:bCs/>
      <w:color w:val="000000"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1119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0C7B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111961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rsid w:val="00111961"/>
    <w:pPr>
      <w:ind w:firstLine="720"/>
      <w:jc w:val="both"/>
    </w:pPr>
    <w:rPr>
      <w:rFonts w:eastAsia="MS Mincho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11961"/>
    <w:rPr>
      <w:rFonts w:eastAsia="MS Mincho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11196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111961"/>
    <w:rPr>
      <w:rFonts w:cs="Times New Roman"/>
      <w:sz w:val="24"/>
      <w:szCs w:val="24"/>
    </w:rPr>
  </w:style>
  <w:style w:type="paragraph" w:styleId="a3">
    <w:name w:val="Body Text"/>
    <w:aliases w:val="Знак"/>
    <w:basedOn w:val="a"/>
    <w:link w:val="a4"/>
    <w:uiPriority w:val="99"/>
    <w:rsid w:val="00B03DCE"/>
    <w:rPr>
      <w:rFonts w:ascii="Verdana" w:hAnsi="Verdana" w:cs="Verdana"/>
      <w:sz w:val="20"/>
      <w:szCs w:val="20"/>
    </w:rPr>
  </w:style>
  <w:style w:type="character" w:customStyle="1" w:styleId="a4">
    <w:name w:val="Основной текст Знак"/>
    <w:aliases w:val="Знак Знак"/>
    <w:basedOn w:val="a0"/>
    <w:link w:val="a3"/>
    <w:uiPriority w:val="99"/>
    <w:locked/>
    <w:rsid w:val="00111961"/>
    <w:rPr>
      <w:rFonts w:eastAsia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111961"/>
    <w:pPr>
      <w:spacing w:before="100" w:beforeAutospacing="1" w:after="100" w:afterAutospacing="1"/>
    </w:pPr>
    <w:rPr>
      <w:lang w:val="uk-UA" w:eastAsia="uk-UA"/>
    </w:rPr>
  </w:style>
  <w:style w:type="character" w:customStyle="1" w:styleId="hps">
    <w:name w:val="hps"/>
    <w:uiPriority w:val="99"/>
    <w:rsid w:val="00111961"/>
  </w:style>
  <w:style w:type="character" w:styleId="a6">
    <w:name w:val="Hyperlink"/>
    <w:basedOn w:val="a0"/>
    <w:uiPriority w:val="99"/>
    <w:rsid w:val="008E158A"/>
    <w:rPr>
      <w:rFonts w:cs="Times New Roman"/>
      <w:color w:val="0000FF"/>
      <w:u w:val="single"/>
    </w:rPr>
  </w:style>
  <w:style w:type="character" w:customStyle="1" w:styleId="atn">
    <w:name w:val="atn"/>
    <w:basedOn w:val="a0"/>
    <w:uiPriority w:val="99"/>
    <w:rsid w:val="00FA3FB2"/>
    <w:rPr>
      <w:rFonts w:cs="Times New Roman"/>
    </w:rPr>
  </w:style>
  <w:style w:type="character" w:customStyle="1" w:styleId="hpsatn">
    <w:name w:val="hps atn"/>
    <w:basedOn w:val="a0"/>
    <w:uiPriority w:val="99"/>
    <w:rsid w:val="00FA3FB2"/>
    <w:rPr>
      <w:rFonts w:cs="Times New Roman"/>
    </w:rPr>
  </w:style>
  <w:style w:type="paragraph" w:styleId="a7">
    <w:name w:val="List Paragraph"/>
    <w:basedOn w:val="a"/>
    <w:uiPriority w:val="99"/>
    <w:qFormat/>
    <w:rsid w:val="004A5AFB"/>
    <w:pPr>
      <w:ind w:left="720"/>
      <w:contextualSpacing/>
    </w:pPr>
    <w:rPr>
      <w:rFonts w:ascii="Times New Roman" w:hAnsi="Times New Roman"/>
      <w:lang w:val="ru-RU" w:eastAsia="ru-RU"/>
    </w:rPr>
  </w:style>
  <w:style w:type="table" w:styleId="a8">
    <w:name w:val="Table Grid"/>
    <w:basedOn w:val="a1"/>
    <w:uiPriority w:val="99"/>
    <w:rsid w:val="00AE49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FA6E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10C7B"/>
    <w:rPr>
      <w:rFonts w:ascii="Calibri" w:hAnsi="Calibri"/>
      <w:sz w:val="24"/>
      <w:szCs w:val="24"/>
      <w:lang w:val="en-US" w:eastAsia="en-US"/>
    </w:rPr>
  </w:style>
  <w:style w:type="character" w:styleId="ab">
    <w:name w:val="page number"/>
    <w:basedOn w:val="a0"/>
    <w:uiPriority w:val="99"/>
    <w:rsid w:val="00FA6E04"/>
    <w:rPr>
      <w:rFonts w:cs="Times New Roman"/>
    </w:rPr>
  </w:style>
  <w:style w:type="paragraph" w:styleId="ac">
    <w:name w:val="footer"/>
    <w:basedOn w:val="a"/>
    <w:link w:val="ad"/>
    <w:uiPriority w:val="99"/>
    <w:rsid w:val="00FA6E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10C7B"/>
    <w:rPr>
      <w:rFonts w:ascii="Calibri" w:hAnsi="Calibri"/>
      <w:sz w:val="24"/>
      <w:szCs w:val="24"/>
      <w:lang w:val="en-US" w:eastAsia="en-US"/>
    </w:rPr>
  </w:style>
  <w:style w:type="character" w:customStyle="1" w:styleId="ae">
    <w:name w:val="Знак Знак Знак"/>
    <w:basedOn w:val="a0"/>
    <w:uiPriority w:val="99"/>
    <w:rsid w:val="005029D6"/>
    <w:rPr>
      <w:rFonts w:eastAsia="Times New Roman" w:cs="Times New Roman"/>
      <w:bCs/>
      <w:color w:val="000000"/>
      <w:sz w:val="24"/>
      <w:szCs w:val="24"/>
      <w:lang w:val="ru-RU" w:eastAsia="ru-RU" w:bidi="ar-SA"/>
    </w:rPr>
  </w:style>
  <w:style w:type="paragraph" w:customStyle="1" w:styleId="Default">
    <w:name w:val="Default"/>
    <w:uiPriority w:val="99"/>
    <w:rsid w:val="005029D6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styleId="af">
    <w:name w:val="No Spacing"/>
    <w:uiPriority w:val="99"/>
    <w:qFormat/>
    <w:rsid w:val="005029D6"/>
    <w:rPr>
      <w:rFonts w:ascii="Calibri" w:hAnsi="Calibri"/>
      <w:sz w:val="22"/>
      <w:szCs w:val="22"/>
      <w:lang w:eastAsia="en-US"/>
    </w:rPr>
  </w:style>
  <w:style w:type="paragraph" w:customStyle="1" w:styleId="11">
    <w:name w:val="заголовок 1"/>
    <w:basedOn w:val="a"/>
    <w:next w:val="a"/>
    <w:uiPriority w:val="99"/>
    <w:rsid w:val="005029D6"/>
    <w:pPr>
      <w:keepNext/>
      <w:autoSpaceDE w:val="0"/>
      <w:autoSpaceDN w:val="0"/>
    </w:pPr>
    <w:rPr>
      <w:rFonts w:ascii="Times New Roman" w:hAnsi="Times New Roman"/>
      <w:sz w:val="20"/>
      <w:szCs w:val="20"/>
      <w:lang w:val="uk-UA" w:eastAsia="ru-RU"/>
    </w:rPr>
  </w:style>
  <w:style w:type="paragraph" w:styleId="af0">
    <w:name w:val="Plain Text"/>
    <w:basedOn w:val="a"/>
    <w:link w:val="af1"/>
    <w:uiPriority w:val="99"/>
    <w:rsid w:val="005029D6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1">
    <w:name w:val="Текст Знак"/>
    <w:basedOn w:val="a0"/>
    <w:link w:val="af0"/>
    <w:uiPriority w:val="99"/>
    <w:semiHidden/>
    <w:rsid w:val="00B10C7B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rvts0">
    <w:name w:val="rvts0"/>
    <w:uiPriority w:val="99"/>
    <w:rsid w:val="005029D6"/>
  </w:style>
  <w:style w:type="paragraph" w:customStyle="1" w:styleId="12">
    <w:name w:val="Абзац списка1"/>
    <w:basedOn w:val="a"/>
    <w:uiPriority w:val="99"/>
    <w:rsid w:val="005029D6"/>
    <w:pPr>
      <w:ind w:left="720"/>
      <w:contextualSpacing/>
    </w:pPr>
    <w:rPr>
      <w:rFonts w:ascii="Times New Roman" w:hAnsi="Times New Roman"/>
      <w:szCs w:val="20"/>
      <w:lang w:val="ru-RU" w:eastAsia="ru-RU"/>
    </w:rPr>
  </w:style>
  <w:style w:type="character" w:customStyle="1" w:styleId="longtext">
    <w:name w:val="long_text"/>
    <w:basedOn w:val="a0"/>
    <w:uiPriority w:val="99"/>
    <w:rsid w:val="005029D6"/>
    <w:rPr>
      <w:rFonts w:cs="Times New Roman"/>
    </w:rPr>
  </w:style>
  <w:style w:type="character" w:customStyle="1" w:styleId="spelle">
    <w:name w:val="spelle"/>
    <w:basedOn w:val="a0"/>
    <w:uiPriority w:val="99"/>
    <w:rsid w:val="005029D6"/>
    <w:rPr>
      <w:rFonts w:cs="Times New Roman"/>
    </w:rPr>
  </w:style>
  <w:style w:type="paragraph" w:customStyle="1" w:styleId="14pt">
    <w:name w:val="Обычный + 14 pt"/>
    <w:aliases w:val="полужирный,по ширине,Первая строка:  1,25 см"/>
    <w:basedOn w:val="a"/>
    <w:uiPriority w:val="99"/>
    <w:rsid w:val="005029D6"/>
    <w:pPr>
      <w:ind w:firstLine="709"/>
      <w:jc w:val="both"/>
    </w:pPr>
    <w:rPr>
      <w:rFonts w:ascii="Times New Roman" w:hAnsi="Times New Roman"/>
      <w:b/>
      <w:sz w:val="28"/>
      <w:szCs w:val="28"/>
      <w:lang w:val="ru-RU" w:eastAsia="ru-RU"/>
    </w:rPr>
  </w:style>
  <w:style w:type="paragraph" w:customStyle="1" w:styleId="25">
    <w:name w:val="Абзац списка2"/>
    <w:basedOn w:val="a"/>
    <w:uiPriority w:val="99"/>
    <w:rsid w:val="005029D6"/>
    <w:pPr>
      <w:ind w:left="720"/>
      <w:contextualSpacing/>
    </w:pPr>
    <w:rPr>
      <w:sz w:val="20"/>
      <w:szCs w:val="20"/>
      <w:lang w:val="ru-RU"/>
    </w:rPr>
  </w:style>
  <w:style w:type="character" w:customStyle="1" w:styleId="26">
    <w:name w:val="Основной текст (2)_"/>
    <w:basedOn w:val="a0"/>
    <w:link w:val="210"/>
    <w:uiPriority w:val="99"/>
    <w:locked/>
    <w:rsid w:val="005029D6"/>
    <w:rPr>
      <w:rFonts w:cs="Times New Roman"/>
      <w:b/>
      <w:bCs/>
      <w:sz w:val="24"/>
      <w:szCs w:val="24"/>
      <w:lang w:val="uk-UA" w:eastAsia="ru-RU" w:bidi="ar-SA"/>
    </w:rPr>
  </w:style>
  <w:style w:type="character" w:customStyle="1" w:styleId="27">
    <w:name w:val="Основной текст (2)"/>
    <w:basedOn w:val="26"/>
    <w:uiPriority w:val="99"/>
    <w:rsid w:val="005029D6"/>
  </w:style>
  <w:style w:type="character" w:customStyle="1" w:styleId="3">
    <w:name w:val="Основной текст (3)_"/>
    <w:basedOn w:val="a0"/>
    <w:link w:val="31"/>
    <w:uiPriority w:val="99"/>
    <w:locked/>
    <w:rsid w:val="005029D6"/>
    <w:rPr>
      <w:rFonts w:cs="Times New Roman"/>
      <w:b/>
      <w:bCs/>
      <w:i/>
      <w:iCs/>
      <w:sz w:val="26"/>
      <w:szCs w:val="26"/>
      <w:lang w:val="uk-UA" w:eastAsia="ru-RU" w:bidi="ar-SA"/>
    </w:rPr>
  </w:style>
  <w:style w:type="character" w:customStyle="1" w:styleId="30">
    <w:name w:val="Основной текст (3)"/>
    <w:basedOn w:val="3"/>
    <w:uiPriority w:val="99"/>
    <w:rsid w:val="005029D6"/>
  </w:style>
  <w:style w:type="character" w:customStyle="1" w:styleId="af2">
    <w:name w:val="Основной текст + Полужирный"/>
    <w:basedOn w:val="a0"/>
    <w:uiPriority w:val="99"/>
    <w:rsid w:val="005029D6"/>
    <w:rPr>
      <w:rFonts w:ascii="Times New Roman" w:hAnsi="Times New Roman" w:cs="Times New Roman"/>
      <w:b/>
      <w:bCs/>
      <w:u w:val="none"/>
    </w:rPr>
  </w:style>
  <w:style w:type="paragraph" w:customStyle="1" w:styleId="210">
    <w:name w:val="Основной текст (2)1"/>
    <w:basedOn w:val="a"/>
    <w:link w:val="26"/>
    <w:uiPriority w:val="99"/>
    <w:rsid w:val="005029D6"/>
    <w:pPr>
      <w:widowControl w:val="0"/>
      <w:shd w:val="clear" w:color="auto" w:fill="FFFFFF"/>
      <w:spacing w:after="120" w:line="240" w:lineRule="atLeast"/>
      <w:jc w:val="both"/>
    </w:pPr>
    <w:rPr>
      <w:rFonts w:ascii="Times New Roman" w:hAnsi="Times New Roman"/>
      <w:b/>
      <w:bCs/>
      <w:lang w:val="uk-UA" w:eastAsia="ru-RU"/>
    </w:rPr>
  </w:style>
  <w:style w:type="paragraph" w:customStyle="1" w:styleId="31">
    <w:name w:val="Основной текст (3)1"/>
    <w:basedOn w:val="a"/>
    <w:link w:val="3"/>
    <w:uiPriority w:val="99"/>
    <w:rsid w:val="005029D6"/>
    <w:pPr>
      <w:widowControl w:val="0"/>
      <w:shd w:val="clear" w:color="auto" w:fill="FFFFFF"/>
      <w:spacing w:after="120" w:line="240" w:lineRule="atLeast"/>
      <w:ind w:firstLine="720"/>
      <w:jc w:val="both"/>
    </w:pPr>
    <w:rPr>
      <w:rFonts w:ascii="Times New Roman" w:hAnsi="Times New Roman"/>
      <w:b/>
      <w:bCs/>
      <w:i/>
      <w:iCs/>
      <w:sz w:val="26"/>
      <w:szCs w:val="26"/>
      <w:lang w:val="uk-UA" w:eastAsia="ru-RU"/>
    </w:rPr>
  </w:style>
  <w:style w:type="paragraph" w:styleId="af3">
    <w:name w:val="Body Text Indent"/>
    <w:basedOn w:val="a"/>
    <w:link w:val="af4"/>
    <w:uiPriority w:val="99"/>
    <w:rsid w:val="005029D6"/>
    <w:pPr>
      <w:spacing w:after="120"/>
      <w:ind w:left="283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B10C7B"/>
    <w:rPr>
      <w:rFonts w:ascii="Calibri" w:hAnsi="Calibri"/>
      <w:sz w:val="24"/>
      <w:szCs w:val="24"/>
      <w:lang w:val="en-US" w:eastAsia="en-US"/>
    </w:rPr>
  </w:style>
  <w:style w:type="paragraph" w:customStyle="1" w:styleId="af5">
    <w:name w:val="Назва документа"/>
    <w:basedOn w:val="a"/>
    <w:next w:val="a"/>
    <w:link w:val="af6"/>
    <w:uiPriority w:val="99"/>
    <w:rsid w:val="00220430"/>
    <w:pPr>
      <w:keepNext/>
      <w:keepLines/>
      <w:spacing w:before="240" w:after="240"/>
      <w:jc w:val="center"/>
    </w:pPr>
    <w:rPr>
      <w:rFonts w:ascii="Antiqua" w:hAnsi="Antiqua"/>
      <w:b/>
      <w:bCs/>
      <w:sz w:val="26"/>
      <w:szCs w:val="26"/>
    </w:rPr>
  </w:style>
  <w:style w:type="character" w:customStyle="1" w:styleId="af6">
    <w:name w:val="Назва документа Знак"/>
    <w:link w:val="af5"/>
    <w:uiPriority w:val="99"/>
    <w:rsid w:val="00220430"/>
    <w:rPr>
      <w:rFonts w:ascii="Antiqua" w:hAnsi="Antiqua"/>
      <w:b/>
      <w:bCs/>
      <w:sz w:val="26"/>
      <w:szCs w:val="26"/>
    </w:rPr>
  </w:style>
  <w:style w:type="character" w:customStyle="1" w:styleId="HTML">
    <w:name w:val="Стандартный HTML Знак"/>
    <w:aliases w:val="Знак3 Знак"/>
    <w:link w:val="HTML0"/>
    <w:uiPriority w:val="99"/>
    <w:rsid w:val="00220430"/>
    <w:rPr>
      <w:rFonts w:ascii="Courier New" w:hAnsi="Courier New" w:cs="Courier New"/>
      <w:sz w:val="22"/>
      <w:szCs w:val="22"/>
    </w:rPr>
  </w:style>
  <w:style w:type="paragraph" w:styleId="HTML0">
    <w:name w:val="HTML Preformatted"/>
    <w:aliases w:val="Знак3"/>
    <w:basedOn w:val="a"/>
    <w:link w:val="HTML"/>
    <w:uiPriority w:val="99"/>
    <w:rsid w:val="00220430"/>
    <w:rPr>
      <w:rFonts w:ascii="Courier New" w:hAnsi="Courier New"/>
      <w:sz w:val="22"/>
      <w:szCs w:val="22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220430"/>
    <w:rPr>
      <w:rFonts w:ascii="Courier New" w:hAnsi="Courier New" w:cs="Courier New"/>
      <w:lang w:val="en-US" w:eastAsia="en-US"/>
    </w:rPr>
  </w:style>
  <w:style w:type="character" w:customStyle="1" w:styleId="apple-converted-space">
    <w:name w:val="apple-converted-space"/>
    <w:uiPriority w:val="99"/>
    <w:rsid w:val="00220430"/>
    <w:rPr>
      <w:rFonts w:ascii="Times New Roman" w:hAnsi="Times New Roman" w:cs="Times New Roman"/>
    </w:rPr>
  </w:style>
  <w:style w:type="character" w:customStyle="1" w:styleId="28">
    <w:name w:val="Знак2 Знак"/>
    <w:uiPriority w:val="99"/>
    <w:semiHidden/>
    <w:rsid w:val="00220430"/>
    <w:rPr>
      <w:rFonts w:ascii="Calibri" w:hAnsi="Calibri" w:cs="Calibri"/>
      <w:sz w:val="22"/>
      <w:szCs w:val="22"/>
      <w:lang w:val="ru-RU" w:eastAsia="en-US"/>
    </w:rPr>
  </w:style>
  <w:style w:type="paragraph" w:customStyle="1" w:styleId="StyleZakonu">
    <w:name w:val="StyleZakonu"/>
    <w:basedOn w:val="a"/>
    <w:uiPriority w:val="99"/>
    <w:rsid w:val="00220430"/>
    <w:pPr>
      <w:spacing w:after="60" w:line="220" w:lineRule="exact"/>
      <w:ind w:firstLine="284"/>
      <w:jc w:val="both"/>
    </w:pPr>
    <w:rPr>
      <w:rFonts w:ascii="Antiqua" w:hAnsi="Antiqua" w:cs="Antiqua"/>
      <w:sz w:val="20"/>
      <w:szCs w:val="20"/>
      <w:lang w:val="uk-UA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71C9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071C91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9EBEE3-3C80-47E4-84D7-C2CB8CAE8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752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User</cp:lastModifiedBy>
  <cp:revision>8</cp:revision>
  <cp:lastPrinted>2013-12-06T10:36:00Z</cp:lastPrinted>
  <dcterms:created xsi:type="dcterms:W3CDTF">2015-06-26T06:17:00Z</dcterms:created>
  <dcterms:modified xsi:type="dcterms:W3CDTF">2015-06-26T11:43:00Z</dcterms:modified>
</cp:coreProperties>
</file>